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331C1" w14:textId="77777777" w:rsidR="004C0E44" w:rsidRPr="00EE1DC8" w:rsidRDefault="002E7287">
      <w:pPr>
        <w:pStyle w:val="berschrift1"/>
      </w:pPr>
      <w:r w:rsidRPr="00EE1DC8">
        <w:t>Kühlstation</w:t>
      </w:r>
      <w:r w:rsidR="00302031" w:rsidRPr="00EE1DC8">
        <w:t xml:space="preserve"> </w:t>
      </w:r>
      <w:r w:rsidR="00EE1DC8" w:rsidRPr="00EE1DC8">
        <w:t>für Regalwagen RWR 3-A</w:t>
      </w:r>
      <w:r w:rsidRPr="00EE1DC8">
        <w:t>,</w:t>
      </w:r>
    </w:p>
    <w:p w14:paraId="7E185941" w14:textId="77777777" w:rsidR="002E7287" w:rsidRPr="00AF4858" w:rsidRDefault="00BC0980">
      <w:pPr>
        <w:pStyle w:val="berschrift1"/>
      </w:pPr>
      <w:r w:rsidRPr="00AF4858">
        <w:t>KS-UK RWR 3-</w:t>
      </w:r>
      <w:r w:rsidR="00EA0AF5" w:rsidRPr="00AF4858">
        <w:t>A</w:t>
      </w:r>
    </w:p>
    <w:p w14:paraId="07250FE6" w14:textId="77777777" w:rsidR="002E7287" w:rsidRPr="00AF4858" w:rsidRDefault="002E7287">
      <w:pPr>
        <w:keepNext/>
        <w:keepLines/>
        <w:tabs>
          <w:tab w:val="left" w:pos="-720"/>
        </w:tabs>
        <w:suppressAutoHyphens/>
        <w:ind w:right="-283"/>
      </w:pPr>
    </w:p>
    <w:p w14:paraId="33DFA9B8" w14:textId="77777777" w:rsidR="002E7287" w:rsidRPr="00AF4858" w:rsidRDefault="002E7287">
      <w:pPr>
        <w:keepNext/>
        <w:keepLines/>
        <w:tabs>
          <w:tab w:val="left" w:pos="-720"/>
        </w:tabs>
        <w:suppressAutoHyphens/>
        <w:ind w:right="-283"/>
      </w:pPr>
    </w:p>
    <w:p w14:paraId="267ED668" w14:textId="77777777" w:rsidR="002E7287" w:rsidRPr="00EB3F8F" w:rsidRDefault="002E7287">
      <w:pPr>
        <w:tabs>
          <w:tab w:val="left" w:pos="1701"/>
        </w:tabs>
        <w:ind w:left="283" w:hanging="283"/>
        <w:rPr>
          <w:b/>
        </w:rPr>
      </w:pPr>
      <w:r w:rsidRPr="00EB3F8F">
        <w:rPr>
          <w:b/>
        </w:rPr>
        <w:t>Abmessungen</w:t>
      </w:r>
    </w:p>
    <w:p w14:paraId="6AF41019" w14:textId="77777777" w:rsidR="002E7287" w:rsidRPr="00EB3F8F" w:rsidRDefault="002E7287">
      <w:pPr>
        <w:tabs>
          <w:tab w:val="left" w:pos="1701"/>
        </w:tabs>
        <w:ind w:left="283" w:hanging="283"/>
      </w:pPr>
    </w:p>
    <w:p w14:paraId="301A7164" w14:textId="77777777" w:rsidR="002E7287" w:rsidRDefault="009829DC">
      <w:pPr>
        <w:tabs>
          <w:tab w:val="left" w:pos="1701"/>
        </w:tabs>
        <w:ind w:left="283" w:hanging="283"/>
      </w:pPr>
      <w:r>
        <w:t>Länge:</w:t>
      </w:r>
      <w:r>
        <w:tab/>
      </w:r>
      <w:r>
        <w:tab/>
      </w:r>
      <w:r>
        <w:tab/>
      </w:r>
      <w:r>
        <w:tab/>
        <w:t xml:space="preserve">ca. </w:t>
      </w:r>
      <w:r w:rsidR="00F83632">
        <w:t>1.</w:t>
      </w:r>
      <w:r w:rsidR="00E03457">
        <w:t>290</w:t>
      </w:r>
      <w:r w:rsidR="002E7287">
        <w:t xml:space="preserve"> m</w:t>
      </w:r>
      <w:r>
        <w:t>m</w:t>
      </w:r>
    </w:p>
    <w:p w14:paraId="017CC8CC" w14:textId="2FC485A5" w:rsidR="002E7287" w:rsidRDefault="00007052">
      <w:pPr>
        <w:tabs>
          <w:tab w:val="left" w:pos="1701"/>
        </w:tabs>
      </w:pPr>
      <w:r>
        <w:t>Tiefe</w:t>
      </w:r>
      <w:r w:rsidR="00E03457">
        <w:t>:</w:t>
      </w:r>
      <w:r w:rsidR="00E03457">
        <w:tab/>
      </w:r>
      <w:r w:rsidR="00E03457">
        <w:tab/>
      </w:r>
      <w:r w:rsidR="00E03457">
        <w:tab/>
      </w:r>
      <w:r w:rsidR="00E03457">
        <w:tab/>
        <w:t>ca. 1.110</w:t>
      </w:r>
      <w:r w:rsidR="009829DC">
        <w:t xml:space="preserve"> mm</w:t>
      </w:r>
    </w:p>
    <w:p w14:paraId="2B2FE7D1" w14:textId="77777777" w:rsidR="002E7287" w:rsidRDefault="009829DC">
      <w:pPr>
        <w:tabs>
          <w:tab w:val="left" w:pos="1701"/>
        </w:tabs>
        <w:ind w:left="283" w:right="-283" w:hanging="283"/>
      </w:pPr>
      <w:r>
        <w:t>Höhe:</w:t>
      </w:r>
      <w:r>
        <w:tab/>
      </w:r>
      <w:r>
        <w:tab/>
      </w:r>
      <w:r>
        <w:tab/>
      </w:r>
      <w:r w:rsidR="00EB3F8F">
        <w:tab/>
      </w:r>
      <w:r>
        <w:t>ca. 1.</w:t>
      </w:r>
      <w:r w:rsidR="00E03457">
        <w:t>375</w:t>
      </w:r>
      <w:r>
        <w:t xml:space="preserve"> mm</w:t>
      </w:r>
    </w:p>
    <w:p w14:paraId="67DD0F1F" w14:textId="77777777" w:rsidR="002E7287" w:rsidRDefault="002E7287">
      <w:pPr>
        <w:tabs>
          <w:tab w:val="left" w:pos="1701"/>
        </w:tabs>
        <w:ind w:left="283" w:right="-283" w:hanging="283"/>
      </w:pPr>
    </w:p>
    <w:p w14:paraId="269A0792" w14:textId="77777777" w:rsidR="002E7287" w:rsidRDefault="002E7287">
      <w:pPr>
        <w:tabs>
          <w:tab w:val="left" w:pos="1701"/>
        </w:tabs>
        <w:ind w:left="283" w:hanging="283"/>
      </w:pPr>
    </w:p>
    <w:p w14:paraId="7E212C06" w14:textId="77777777" w:rsidR="002E7287" w:rsidRDefault="002E7287">
      <w:pPr>
        <w:pStyle w:val="berschrift6"/>
        <w:rPr>
          <w:color w:val="auto"/>
        </w:rPr>
      </w:pPr>
      <w:r>
        <w:rPr>
          <w:color w:val="auto"/>
        </w:rPr>
        <w:t>Einsatzbereich</w:t>
      </w:r>
    </w:p>
    <w:p w14:paraId="59A2E707" w14:textId="77777777" w:rsidR="002E7287" w:rsidRDefault="002E7287"/>
    <w:p w14:paraId="7E092AE8" w14:textId="4E098D48" w:rsidR="002E7287" w:rsidRPr="00007052" w:rsidRDefault="00AF4858" w:rsidP="00007052">
      <w:pPr>
        <w:autoSpaceDE w:val="0"/>
        <w:autoSpaceDN w:val="0"/>
        <w:adjustRightInd w:val="0"/>
        <w:rPr>
          <w:rFonts w:cs="Arial"/>
          <w:color w:val="000000"/>
          <w:szCs w:val="24"/>
        </w:rPr>
      </w:pPr>
      <w:r w:rsidRPr="00007052">
        <w:rPr>
          <w:rFonts w:cs="Arial"/>
          <w:color w:val="000000"/>
          <w:szCs w:val="24"/>
        </w:rPr>
        <w:t>Kühlstation für Regalwagen RWR 3 KS und RWR 3-A KS,</w:t>
      </w:r>
      <w:r w:rsidR="00007052">
        <w:rPr>
          <w:rFonts w:cs="Arial"/>
          <w:color w:val="000000"/>
          <w:szCs w:val="24"/>
        </w:rPr>
        <w:t xml:space="preserve"> </w:t>
      </w:r>
      <w:r w:rsidRPr="00007052">
        <w:rPr>
          <w:rFonts w:cs="Arial"/>
          <w:color w:val="000000"/>
          <w:szCs w:val="24"/>
        </w:rPr>
        <w:t>zum Kalthalten der zur Portionierung am Speisenverteilband bereitgestellten Speisen im Regalwagen.</w:t>
      </w:r>
      <w:r w:rsidR="00007052">
        <w:rPr>
          <w:rFonts w:cs="Arial"/>
          <w:color w:val="000000"/>
          <w:szCs w:val="24"/>
        </w:rPr>
        <w:t xml:space="preserve"> </w:t>
      </w:r>
      <w:r w:rsidR="002E7287">
        <w:t xml:space="preserve">Die Kühlstation wird an eine bauseitige </w:t>
      </w:r>
      <w:r w:rsidR="000D6588">
        <w:t>Kälte</w:t>
      </w:r>
      <w:r w:rsidR="002E7287">
        <w:t>anlage angeschlossen.</w:t>
      </w:r>
    </w:p>
    <w:p w14:paraId="40C00DFA" w14:textId="77777777" w:rsidR="002E7287" w:rsidRDefault="002E7287"/>
    <w:p w14:paraId="22E507DD" w14:textId="77777777" w:rsidR="002E7287" w:rsidRDefault="002E7287"/>
    <w:p w14:paraId="476B6D2C" w14:textId="77777777" w:rsidR="002E7287" w:rsidRDefault="002E7287">
      <w:pPr>
        <w:pStyle w:val="berschrift6"/>
        <w:rPr>
          <w:color w:val="auto"/>
        </w:rPr>
      </w:pPr>
      <w:r>
        <w:rPr>
          <w:color w:val="auto"/>
        </w:rPr>
        <w:t>Ausführung</w:t>
      </w:r>
    </w:p>
    <w:p w14:paraId="7F47FA30" w14:textId="77777777" w:rsidR="002E7287" w:rsidRDefault="002E7287">
      <w:pPr>
        <w:tabs>
          <w:tab w:val="left" w:pos="1701"/>
        </w:tabs>
      </w:pPr>
    </w:p>
    <w:p w14:paraId="0755EF0A" w14:textId="77777777" w:rsidR="002E7287" w:rsidRDefault="002E7287">
      <w:pPr>
        <w:tabs>
          <w:tab w:val="left" w:pos="1701"/>
        </w:tabs>
      </w:pPr>
      <w:r>
        <w:rPr>
          <w:b/>
        </w:rPr>
        <w:t>Aufbau</w:t>
      </w:r>
    </w:p>
    <w:p w14:paraId="06BFFFD2" w14:textId="77777777" w:rsidR="009829DC" w:rsidRDefault="009829DC">
      <w:pPr>
        <w:pStyle w:val="Textkrper-Zeileneinzug"/>
        <w:ind w:right="64"/>
        <w:rPr>
          <w:sz w:val="24"/>
        </w:rPr>
      </w:pPr>
      <w:r>
        <w:rPr>
          <w:sz w:val="24"/>
        </w:rPr>
        <w:t>Die</w:t>
      </w:r>
      <w:r w:rsidR="000816D5">
        <w:rPr>
          <w:sz w:val="24"/>
        </w:rPr>
        <w:t xml:space="preserve"> Kühlstation ist ein Standgerät und steht auf sechs Stellfüßen aus CNS, die zur Regulierung von Bodenunebenheiten justiert werden können.</w:t>
      </w:r>
    </w:p>
    <w:p w14:paraId="0EC5BCB6" w14:textId="77777777" w:rsidR="000816D5" w:rsidRDefault="000816D5">
      <w:pPr>
        <w:pStyle w:val="Textkrper-Zeileneinzug"/>
        <w:ind w:right="64"/>
        <w:rPr>
          <w:sz w:val="24"/>
        </w:rPr>
      </w:pPr>
      <w:r>
        <w:rPr>
          <w:sz w:val="24"/>
        </w:rPr>
        <w:t>Die Kühlstation wird je Stellfuß mit einer Befestigungsscheibe fest mit dem Boden verankert.  Die Befestigungsscheiben sind im Lieferumfang enthalten.</w:t>
      </w:r>
    </w:p>
    <w:p w14:paraId="52E5460B" w14:textId="5768F7E0" w:rsidR="002E7287" w:rsidRDefault="002E7287">
      <w:pPr>
        <w:pStyle w:val="Textkrper-Zeileneinzug"/>
        <w:ind w:right="64"/>
        <w:rPr>
          <w:sz w:val="24"/>
        </w:rPr>
      </w:pPr>
      <w:r>
        <w:rPr>
          <w:sz w:val="24"/>
        </w:rPr>
        <w:t xml:space="preserve">Der Gerätekorpus ist in verwindungssteifer Konstruktion aus </w:t>
      </w:r>
      <w:r w:rsidR="007E4F89">
        <w:rPr>
          <w:sz w:val="24"/>
        </w:rPr>
        <w:t xml:space="preserve">Edelstahl, </w:t>
      </w:r>
      <w:r>
        <w:rPr>
          <w:sz w:val="24"/>
        </w:rPr>
        <w:t>Werkstoff-Nr. 1.4301 (AISI 304) gefertigt. Die Oberfläche ist mikroliert. Die Kühlstation besteht aus zwei Seiten</w:t>
      </w:r>
      <w:r w:rsidR="00B32D2C">
        <w:rPr>
          <w:sz w:val="24"/>
        </w:rPr>
        <w:t xml:space="preserve">wänden und </w:t>
      </w:r>
      <w:r>
        <w:rPr>
          <w:sz w:val="24"/>
        </w:rPr>
        <w:t xml:space="preserve">einer Rückwand. Der Korpus ist doppelwandig ausgeführt und mit Polyurethan-Schaumplatten isoliert. </w:t>
      </w:r>
    </w:p>
    <w:p w14:paraId="40BCE91D" w14:textId="77777777" w:rsidR="00E03457" w:rsidRDefault="00E03457">
      <w:pPr>
        <w:pStyle w:val="Textkrper-Zeileneinzug"/>
        <w:ind w:right="64"/>
        <w:rPr>
          <w:sz w:val="24"/>
        </w:rPr>
      </w:pPr>
      <w:r>
        <w:rPr>
          <w:sz w:val="24"/>
        </w:rPr>
        <w:t>B</w:t>
      </w:r>
      <w:r w:rsidRPr="00F83632">
        <w:rPr>
          <w:sz w:val="24"/>
        </w:rPr>
        <w:t xml:space="preserve">edienseitig </w:t>
      </w:r>
      <w:r>
        <w:rPr>
          <w:sz w:val="24"/>
        </w:rPr>
        <w:t xml:space="preserve">sind 2 </w:t>
      </w:r>
      <w:r w:rsidRPr="00F83632">
        <w:rPr>
          <w:sz w:val="24"/>
        </w:rPr>
        <w:t>doppelwandig</w:t>
      </w:r>
      <w:r w:rsidR="00635BF1">
        <w:rPr>
          <w:sz w:val="24"/>
        </w:rPr>
        <w:t>e und</w:t>
      </w:r>
      <w:r w:rsidRPr="00F83632">
        <w:rPr>
          <w:sz w:val="24"/>
        </w:rPr>
        <w:t xml:space="preserve"> isolierte</w:t>
      </w:r>
      <w:r>
        <w:rPr>
          <w:sz w:val="24"/>
        </w:rPr>
        <w:t>, im Verhältnis</w:t>
      </w:r>
      <w:r w:rsidRPr="00F83632">
        <w:rPr>
          <w:sz w:val="24"/>
        </w:rPr>
        <w:t xml:space="preserve"> </w:t>
      </w:r>
      <w:r>
        <w:rPr>
          <w:sz w:val="24"/>
        </w:rPr>
        <w:t xml:space="preserve">2/3 zu 1/3 geteilte </w:t>
      </w:r>
      <w:r w:rsidRPr="00F83632">
        <w:rPr>
          <w:sz w:val="24"/>
        </w:rPr>
        <w:t xml:space="preserve">Türen </w:t>
      </w:r>
      <w:r>
        <w:rPr>
          <w:sz w:val="24"/>
        </w:rPr>
        <w:t>angebracht. Die 2/3-Tür ist bis zu einem Öffnungswinkel von 270° schwenkbar</w:t>
      </w:r>
      <w:r w:rsidR="007B73CA">
        <w:rPr>
          <w:sz w:val="24"/>
        </w:rPr>
        <w:t xml:space="preserve">, die 1/3-Tür </w:t>
      </w:r>
      <w:r w:rsidR="000816D5">
        <w:rPr>
          <w:sz w:val="24"/>
        </w:rPr>
        <w:t xml:space="preserve">ist </w:t>
      </w:r>
      <w:r w:rsidR="007B73CA">
        <w:rPr>
          <w:sz w:val="24"/>
        </w:rPr>
        <w:t>um 90°</w:t>
      </w:r>
      <w:r w:rsidR="000816D5">
        <w:rPr>
          <w:sz w:val="24"/>
        </w:rPr>
        <w:t xml:space="preserve"> schwenkbar</w:t>
      </w:r>
      <w:r w:rsidRPr="00F83632">
        <w:rPr>
          <w:sz w:val="24"/>
        </w:rPr>
        <w:t>.</w:t>
      </w:r>
      <w:r w:rsidR="00635BF1">
        <w:rPr>
          <w:sz w:val="24"/>
        </w:rPr>
        <w:t xml:space="preserve"> Wenn der Kälteanschluss links positioniert ist, ist auch 1/3-Tür links positioniert.</w:t>
      </w:r>
    </w:p>
    <w:p w14:paraId="2A47E490" w14:textId="77777777" w:rsidR="007B73CA" w:rsidRDefault="007B73CA" w:rsidP="00E03457">
      <w:pPr>
        <w:pStyle w:val="Textkrper-Zeileneinzug"/>
        <w:ind w:right="64"/>
        <w:rPr>
          <w:sz w:val="24"/>
        </w:rPr>
      </w:pPr>
      <w:r>
        <w:rPr>
          <w:sz w:val="24"/>
        </w:rPr>
        <w:t xml:space="preserve">Hinter den Türen, im unteren Bereich </w:t>
      </w:r>
      <w:r w:rsidR="00E03457">
        <w:rPr>
          <w:sz w:val="24"/>
        </w:rPr>
        <w:t xml:space="preserve">befindet sich der Ansaugkanal. Dieser kann zu Reinigungszwecken nach oben geklappt werden. </w:t>
      </w:r>
    </w:p>
    <w:p w14:paraId="231838CA" w14:textId="2364EC87" w:rsidR="007B73CA" w:rsidRDefault="007B73CA" w:rsidP="007B73CA">
      <w:pPr>
        <w:pStyle w:val="Textkrper-Zeileneinzug"/>
        <w:ind w:right="64"/>
        <w:rPr>
          <w:sz w:val="24"/>
        </w:rPr>
      </w:pPr>
      <w:r>
        <w:rPr>
          <w:sz w:val="24"/>
        </w:rPr>
        <w:t xml:space="preserve">Seitlich links und rechts befinden sich zusätzlich Führungsschienen, die das </w:t>
      </w:r>
      <w:r w:rsidR="006776DA">
        <w:rPr>
          <w:sz w:val="24"/>
        </w:rPr>
        <w:t xml:space="preserve">Handling beim Einfahren des </w:t>
      </w:r>
      <w:r w:rsidR="00AF4858">
        <w:rPr>
          <w:sz w:val="24"/>
        </w:rPr>
        <w:t>Regalwagens</w:t>
      </w:r>
      <w:r>
        <w:rPr>
          <w:sz w:val="24"/>
        </w:rPr>
        <w:t xml:space="preserve"> erleichtern.</w:t>
      </w:r>
    </w:p>
    <w:p w14:paraId="73475401" w14:textId="77777777" w:rsidR="00E03457" w:rsidRDefault="00E03457" w:rsidP="00E03457">
      <w:pPr>
        <w:pStyle w:val="Textkrper-Zeileneinzug"/>
        <w:ind w:right="64"/>
        <w:rPr>
          <w:sz w:val="24"/>
        </w:rPr>
      </w:pPr>
      <w:r>
        <w:rPr>
          <w:sz w:val="24"/>
        </w:rPr>
        <w:t>Der Ansaugkanal und die seitlichen Führungsschienen (Einfahrhilfen) bilden eine Einheit.</w:t>
      </w:r>
    </w:p>
    <w:p w14:paraId="126E942A" w14:textId="77777777" w:rsidR="00E03457" w:rsidRDefault="00E03457">
      <w:pPr>
        <w:pStyle w:val="Textkrper-Zeileneinzug"/>
        <w:ind w:right="64"/>
        <w:rPr>
          <w:sz w:val="24"/>
        </w:rPr>
      </w:pPr>
    </w:p>
    <w:p w14:paraId="3736D504" w14:textId="3C1B3BA5" w:rsidR="00DB2676" w:rsidRDefault="005C0B51" w:rsidP="00002FBE">
      <w:pPr>
        <w:pStyle w:val="Textkrper-Zeileneinzug"/>
        <w:ind w:right="64"/>
        <w:rPr>
          <w:sz w:val="24"/>
        </w:rPr>
      </w:pPr>
      <w:r>
        <w:rPr>
          <w:sz w:val="24"/>
        </w:rPr>
        <w:t>In der</w:t>
      </w:r>
      <w:r w:rsidR="002B1EF8">
        <w:rPr>
          <w:sz w:val="24"/>
        </w:rPr>
        <w:t xml:space="preserve"> dreigeteilten und revisionierbaren</w:t>
      </w:r>
      <w:r>
        <w:rPr>
          <w:sz w:val="24"/>
        </w:rPr>
        <w:t xml:space="preserve"> Korpusrückwand ist das Hauptkühlsystem inklusive Ventilatoren, Luft</w:t>
      </w:r>
      <w:r w:rsidR="007B73CA">
        <w:rPr>
          <w:sz w:val="24"/>
        </w:rPr>
        <w:t>führung</w:t>
      </w:r>
      <w:r>
        <w:rPr>
          <w:sz w:val="24"/>
        </w:rPr>
        <w:t xml:space="preserve"> und Kon</w:t>
      </w:r>
      <w:r w:rsidR="00007052">
        <w:rPr>
          <w:sz w:val="24"/>
        </w:rPr>
        <w:t>d</w:t>
      </w:r>
      <w:r>
        <w:rPr>
          <w:sz w:val="24"/>
        </w:rPr>
        <w:t>enswassersammeleinheit integriert</w:t>
      </w:r>
      <w:r w:rsidR="002B1EF8">
        <w:rPr>
          <w:sz w:val="24"/>
        </w:rPr>
        <w:t xml:space="preserve">. </w:t>
      </w:r>
      <w:r w:rsidR="00DB2676">
        <w:rPr>
          <w:sz w:val="24"/>
        </w:rPr>
        <w:t xml:space="preserve">Der </w:t>
      </w:r>
      <w:r w:rsidR="00484D18">
        <w:rPr>
          <w:sz w:val="24"/>
        </w:rPr>
        <w:t xml:space="preserve">zentrale Ein-/ Ausschalter und der </w:t>
      </w:r>
      <w:r w:rsidR="00DB2676">
        <w:rPr>
          <w:sz w:val="24"/>
        </w:rPr>
        <w:t xml:space="preserve">digitale Temperaturregler </w:t>
      </w:r>
      <w:r w:rsidR="00002FBE" w:rsidRPr="00007052">
        <w:rPr>
          <w:sz w:val="24"/>
        </w:rPr>
        <w:t>sind</w:t>
      </w:r>
      <w:r w:rsidR="00B32D2C" w:rsidRPr="00007052">
        <w:rPr>
          <w:sz w:val="24"/>
        </w:rPr>
        <w:t xml:space="preserve"> gut </w:t>
      </w:r>
      <w:r w:rsidR="00DB2676" w:rsidRPr="00007052">
        <w:rPr>
          <w:sz w:val="24"/>
        </w:rPr>
        <w:t xml:space="preserve">zugänglich </w:t>
      </w:r>
      <w:r w:rsidR="007B73CA" w:rsidRPr="00007052">
        <w:rPr>
          <w:sz w:val="24"/>
        </w:rPr>
        <w:t xml:space="preserve">bedienseitig </w:t>
      </w:r>
      <w:r w:rsidR="00007052">
        <w:rPr>
          <w:sz w:val="24"/>
        </w:rPr>
        <w:t xml:space="preserve">mittig </w:t>
      </w:r>
      <w:r w:rsidR="00B32D2C">
        <w:rPr>
          <w:sz w:val="24"/>
        </w:rPr>
        <w:t>a</w:t>
      </w:r>
      <w:r w:rsidR="00DB2676">
        <w:rPr>
          <w:sz w:val="24"/>
        </w:rPr>
        <w:t>m Korpus</w:t>
      </w:r>
      <w:r w:rsidR="00F83632">
        <w:rPr>
          <w:sz w:val="24"/>
        </w:rPr>
        <w:t xml:space="preserve"> </w:t>
      </w:r>
      <w:r w:rsidR="00B32D2C">
        <w:rPr>
          <w:sz w:val="24"/>
        </w:rPr>
        <w:t>platziert</w:t>
      </w:r>
      <w:r w:rsidR="00DB2676">
        <w:rPr>
          <w:sz w:val="24"/>
        </w:rPr>
        <w:t xml:space="preserve">. </w:t>
      </w:r>
    </w:p>
    <w:p w14:paraId="769D35F7" w14:textId="27BABA4C" w:rsidR="00775295" w:rsidRDefault="0021698C" w:rsidP="00775295">
      <w:pPr>
        <w:pStyle w:val="Textkrper-Zeileneinzug"/>
        <w:ind w:right="64"/>
        <w:rPr>
          <w:sz w:val="24"/>
          <w:szCs w:val="24"/>
        </w:rPr>
      </w:pPr>
      <w:r>
        <w:rPr>
          <w:sz w:val="24"/>
        </w:rPr>
        <w:t xml:space="preserve">Die Netzanschlussleitung </w:t>
      </w:r>
      <w:r w:rsidR="00C81EE3">
        <w:rPr>
          <w:sz w:val="24"/>
        </w:rPr>
        <w:t xml:space="preserve">mit Schuko-Stecker </w:t>
      </w:r>
      <w:r>
        <w:rPr>
          <w:sz w:val="24"/>
        </w:rPr>
        <w:t>sowie die Anschlüsse für den Kälteträger und das Kondenswasser werden wahlweise links</w:t>
      </w:r>
      <w:r w:rsidR="00007052">
        <w:rPr>
          <w:sz w:val="24"/>
        </w:rPr>
        <w:t xml:space="preserve">, </w:t>
      </w:r>
      <w:r w:rsidRPr="006B7E09">
        <w:rPr>
          <w:sz w:val="24"/>
          <w:szCs w:val="24"/>
        </w:rPr>
        <w:t xml:space="preserve">rechts </w:t>
      </w:r>
      <w:r w:rsidR="00C12843" w:rsidRPr="006B7E09">
        <w:rPr>
          <w:sz w:val="24"/>
          <w:szCs w:val="24"/>
        </w:rPr>
        <w:t>oder mittig</w:t>
      </w:r>
      <w:r w:rsidR="00007052">
        <w:rPr>
          <w:sz w:val="24"/>
          <w:szCs w:val="24"/>
        </w:rPr>
        <w:t xml:space="preserve"> </w:t>
      </w:r>
      <w:r w:rsidRPr="006B7E09">
        <w:rPr>
          <w:sz w:val="24"/>
          <w:szCs w:val="24"/>
        </w:rPr>
        <w:t>aus dem Gerät herausgeführt.</w:t>
      </w:r>
      <w:r w:rsidR="00C12843" w:rsidRPr="00007052">
        <w:rPr>
          <w:sz w:val="24"/>
          <w:szCs w:val="24"/>
        </w:rPr>
        <w:t xml:space="preserve"> </w:t>
      </w:r>
    </w:p>
    <w:p w14:paraId="5DB977C3" w14:textId="77777777" w:rsidR="00007052" w:rsidRPr="00007052" w:rsidRDefault="00007052" w:rsidP="00775295">
      <w:pPr>
        <w:pStyle w:val="Textkrper-Zeileneinzug"/>
        <w:ind w:right="64"/>
        <w:rPr>
          <w:sz w:val="24"/>
          <w:szCs w:val="24"/>
        </w:rPr>
      </w:pPr>
    </w:p>
    <w:p w14:paraId="2EF92BCE" w14:textId="77777777" w:rsidR="000816D5" w:rsidRDefault="000816D5">
      <w:pPr>
        <w:pStyle w:val="Textkrper-Zeileneinzug"/>
        <w:ind w:right="64"/>
        <w:rPr>
          <w:sz w:val="24"/>
        </w:rPr>
      </w:pPr>
    </w:p>
    <w:p w14:paraId="28125AC0" w14:textId="77777777" w:rsidR="002E7287" w:rsidRPr="005B656E" w:rsidRDefault="002E7287" w:rsidP="005B656E">
      <w:pPr>
        <w:ind w:right="64"/>
        <w:rPr>
          <w:b/>
        </w:rPr>
      </w:pPr>
      <w:r w:rsidRPr="005B656E">
        <w:rPr>
          <w:b/>
        </w:rPr>
        <w:t>Aktive Umluftkühlung</w:t>
      </w:r>
    </w:p>
    <w:p w14:paraId="63303437" w14:textId="77777777" w:rsidR="002E7287" w:rsidRDefault="00DB2676">
      <w:pPr>
        <w:pStyle w:val="Textkrper3"/>
        <w:tabs>
          <w:tab w:val="clear" w:pos="2835"/>
          <w:tab w:val="clear" w:pos="3402"/>
          <w:tab w:val="left" w:pos="1701"/>
        </w:tabs>
      </w:pPr>
      <w:r>
        <w:t>Die Kühlung wird</w:t>
      </w:r>
      <w:r w:rsidR="009B6E20">
        <w:t xml:space="preserve"> durch </w:t>
      </w:r>
      <w:r w:rsidR="00D36086">
        <w:t>den</w:t>
      </w:r>
      <w:r w:rsidR="00D443CF">
        <w:t xml:space="preserve"> digitalen Temperaturregler </w:t>
      </w:r>
      <w:r w:rsidR="009B6E20">
        <w:t>gesteuert.</w:t>
      </w:r>
      <w:r w:rsidR="00D36086">
        <w:t xml:space="preserve"> </w:t>
      </w:r>
    </w:p>
    <w:p w14:paraId="4B501239" w14:textId="5E060FDC" w:rsidR="00D36086" w:rsidRDefault="00D36086">
      <w:pPr>
        <w:pStyle w:val="Textkrper3"/>
        <w:tabs>
          <w:tab w:val="clear" w:pos="2835"/>
          <w:tab w:val="clear" w:pos="3402"/>
          <w:tab w:val="left" w:pos="1701"/>
        </w:tabs>
      </w:pPr>
      <w:r>
        <w:t>Die Temperatur ist gradgenau von +4°C bis +12°C regelbar</w:t>
      </w:r>
      <w:r w:rsidR="00AF4858">
        <w:t xml:space="preserve"> (bei +32°C Umgebungstemperatur)</w:t>
      </w:r>
      <w:r>
        <w:t>.</w:t>
      </w:r>
    </w:p>
    <w:p w14:paraId="59D7F24B" w14:textId="4EB58F7E" w:rsidR="007B73CA" w:rsidRDefault="002E7287">
      <w:pPr>
        <w:pStyle w:val="Textkrper3"/>
        <w:tabs>
          <w:tab w:val="clear" w:pos="2835"/>
          <w:tab w:val="clear" w:pos="3402"/>
          <w:tab w:val="left" w:pos="1701"/>
        </w:tabs>
      </w:pPr>
      <w:r>
        <w:t xml:space="preserve">Ein </w:t>
      </w:r>
      <w:r w:rsidR="003702AF">
        <w:t xml:space="preserve">leistungsstarkes </w:t>
      </w:r>
      <w:r>
        <w:t xml:space="preserve">Umluftgebläse lässt die Kaltluft im Gerät und damit auch im Regalwagen zirkulieren. Über </w:t>
      </w:r>
      <w:r w:rsidR="007B73CA">
        <w:t xml:space="preserve">die Luftaustrittsöffnungen </w:t>
      </w:r>
      <w:r w:rsidR="00D36086">
        <w:t xml:space="preserve">an der </w:t>
      </w:r>
      <w:r w:rsidR="00946916">
        <w:t xml:space="preserve">inneren </w:t>
      </w:r>
      <w:r w:rsidR="00D36086">
        <w:t xml:space="preserve">Rückwand wird </w:t>
      </w:r>
      <w:r>
        <w:t xml:space="preserve">die Kaltluft </w:t>
      </w:r>
      <w:r w:rsidR="003702AF">
        <w:t xml:space="preserve">gleichmäßig über alle Ebenen </w:t>
      </w:r>
      <w:r w:rsidR="00B6316F">
        <w:t xml:space="preserve">des </w:t>
      </w:r>
      <w:r w:rsidR="00AF4858">
        <w:t>Regalwagens</w:t>
      </w:r>
      <w:r w:rsidR="00B6316F">
        <w:t xml:space="preserve"> </w:t>
      </w:r>
      <w:r>
        <w:t>ausgeblasen</w:t>
      </w:r>
      <w:r w:rsidR="00D36086">
        <w:t xml:space="preserve">. </w:t>
      </w:r>
      <w:r w:rsidR="006776DA">
        <w:t>Der Aufsatz des RWR 3-</w:t>
      </w:r>
      <w:r w:rsidR="00F83632">
        <w:t xml:space="preserve">A KS wird durch einen </w:t>
      </w:r>
      <w:r w:rsidR="00821FB5">
        <w:t xml:space="preserve">separaten </w:t>
      </w:r>
      <w:r w:rsidR="00F83632">
        <w:t xml:space="preserve">Kaltluftschleier ebenfalls gezielt gekühlt. </w:t>
      </w:r>
    </w:p>
    <w:p w14:paraId="0889962C" w14:textId="77777777" w:rsidR="00C12843" w:rsidRPr="00007052" w:rsidRDefault="00D36086" w:rsidP="00C12843">
      <w:pPr>
        <w:autoSpaceDE w:val="0"/>
        <w:autoSpaceDN w:val="0"/>
        <w:adjustRightInd w:val="0"/>
        <w:rPr>
          <w:rFonts w:cs="Arial"/>
          <w:szCs w:val="24"/>
        </w:rPr>
      </w:pPr>
      <w:r>
        <w:t xml:space="preserve">Die Kaltluft </w:t>
      </w:r>
      <w:r w:rsidR="003702AF">
        <w:t xml:space="preserve">gleitet über den </w:t>
      </w:r>
      <w:r>
        <w:t xml:space="preserve">Regalwagen und </w:t>
      </w:r>
      <w:r w:rsidR="003702AF">
        <w:t xml:space="preserve">wird </w:t>
      </w:r>
      <w:r>
        <w:t xml:space="preserve">anschließend </w:t>
      </w:r>
      <w:r w:rsidR="007B73CA">
        <w:t>wieder durch den Ansaugkanal und dann durch das Kühlerpaket</w:t>
      </w:r>
      <w:r>
        <w:t xml:space="preserve"> in der Korpusrückwand geführt. </w:t>
      </w:r>
      <w:r w:rsidR="00C12843">
        <w:t xml:space="preserve">Die angesaugte Luft wird durch </w:t>
      </w:r>
      <w:r w:rsidR="00C12843" w:rsidRPr="006B7E09">
        <w:rPr>
          <w:rFonts w:cs="Arial"/>
          <w:szCs w:val="24"/>
        </w:rPr>
        <w:t xml:space="preserve">entnehmbare und wechselbare Streckmetallfilter gesaugt. So wird verhindert, dass </w:t>
      </w:r>
      <w:r w:rsidR="00C12843" w:rsidRPr="00007052">
        <w:rPr>
          <w:rFonts w:cs="Arial"/>
          <w:szCs w:val="24"/>
        </w:rPr>
        <w:t>mögliche Verschmutzungen und Verunreinigungen, die sich</w:t>
      </w:r>
    </w:p>
    <w:p w14:paraId="2152C74A" w14:textId="77777777" w:rsidR="00C12843" w:rsidRPr="00007052" w:rsidRDefault="00C12843" w:rsidP="00C12843">
      <w:pPr>
        <w:autoSpaceDE w:val="0"/>
        <w:autoSpaceDN w:val="0"/>
        <w:adjustRightInd w:val="0"/>
        <w:rPr>
          <w:rFonts w:cs="Arial"/>
          <w:szCs w:val="24"/>
        </w:rPr>
      </w:pPr>
      <w:r w:rsidRPr="00007052">
        <w:rPr>
          <w:rFonts w:cs="Arial"/>
          <w:szCs w:val="24"/>
        </w:rPr>
        <w:t>vor allem auf dem Küchenboden befinden, durch den Ansaugvorgang nicht in das Innere der</w:t>
      </w:r>
    </w:p>
    <w:p w14:paraId="7FB42949" w14:textId="52F5775F" w:rsidR="00C12843" w:rsidRPr="00007052" w:rsidRDefault="00C12843" w:rsidP="00C12843">
      <w:pPr>
        <w:pStyle w:val="Textkrper-Zeileneinzug"/>
        <w:ind w:right="64"/>
        <w:rPr>
          <w:sz w:val="24"/>
          <w:szCs w:val="24"/>
        </w:rPr>
      </w:pPr>
      <w:r w:rsidRPr="00007052">
        <w:rPr>
          <w:sz w:val="24"/>
          <w:szCs w:val="24"/>
        </w:rPr>
        <w:t>Kühlstation gelangen</w:t>
      </w:r>
      <w:r w:rsidR="00007052">
        <w:rPr>
          <w:sz w:val="24"/>
          <w:szCs w:val="24"/>
        </w:rPr>
        <w:t>.</w:t>
      </w:r>
    </w:p>
    <w:p w14:paraId="4C76FC11" w14:textId="3DA0D9B2" w:rsidR="007B73CA" w:rsidRDefault="007B73CA">
      <w:pPr>
        <w:pStyle w:val="Textkrper3"/>
        <w:tabs>
          <w:tab w:val="clear" w:pos="2835"/>
          <w:tab w:val="clear" w:pos="3402"/>
          <w:tab w:val="left" w:pos="1701"/>
        </w:tabs>
      </w:pPr>
    </w:p>
    <w:p w14:paraId="0BB0E355" w14:textId="77777777" w:rsidR="003702AF" w:rsidRDefault="00F83632" w:rsidP="00B6316F">
      <w:pPr>
        <w:pStyle w:val="Textkrper3"/>
        <w:tabs>
          <w:tab w:val="clear" w:pos="2835"/>
          <w:tab w:val="clear" w:pos="3402"/>
          <w:tab w:val="left" w:pos="1701"/>
        </w:tabs>
      </w:pPr>
      <w:r>
        <w:t>Die bedienseitigen doppelwandig</w:t>
      </w:r>
      <w:r w:rsidR="00635BF1">
        <w:t>en und</w:t>
      </w:r>
      <w:r>
        <w:t xml:space="preserve"> isolierten Türen verhindern Kälteverluste und schützen </w:t>
      </w:r>
      <w:r w:rsidR="00B6316F">
        <w:t xml:space="preserve">gleichzeitig </w:t>
      </w:r>
      <w:r w:rsidR="007B73CA">
        <w:t xml:space="preserve">das Personal </w:t>
      </w:r>
      <w:r>
        <w:t xml:space="preserve">vor </w:t>
      </w:r>
      <w:r w:rsidR="00B32D2C">
        <w:t>Kälte</w:t>
      </w:r>
      <w:r>
        <w:t xml:space="preserve">. </w:t>
      </w:r>
    </w:p>
    <w:p w14:paraId="1C0DEE7A" w14:textId="77777777" w:rsidR="006D7E27" w:rsidRDefault="006D7E27">
      <w:pPr>
        <w:pStyle w:val="Textkrper-Zeileneinzug"/>
        <w:ind w:right="64"/>
        <w:rPr>
          <w:sz w:val="24"/>
        </w:rPr>
      </w:pPr>
    </w:p>
    <w:p w14:paraId="5D827371" w14:textId="77777777" w:rsidR="00EE4D4A" w:rsidRDefault="00EE4D4A">
      <w:pPr>
        <w:pStyle w:val="Textkrper-Zeileneinzug"/>
        <w:ind w:right="64"/>
        <w:rPr>
          <w:sz w:val="24"/>
        </w:rPr>
      </w:pPr>
    </w:p>
    <w:p w14:paraId="7093ADEF" w14:textId="77777777" w:rsidR="006D7E27" w:rsidRPr="006D7E27" w:rsidRDefault="006D7E27">
      <w:pPr>
        <w:pStyle w:val="Textkrper-Zeileneinzug"/>
        <w:ind w:right="64"/>
        <w:rPr>
          <w:b/>
          <w:sz w:val="24"/>
        </w:rPr>
      </w:pPr>
      <w:r w:rsidRPr="006D7E27">
        <w:rPr>
          <w:b/>
          <w:sz w:val="24"/>
        </w:rPr>
        <w:t>Zu</w:t>
      </w:r>
      <w:r>
        <w:rPr>
          <w:b/>
          <w:sz w:val="24"/>
        </w:rPr>
        <w:t>behör/ Optionen</w:t>
      </w:r>
    </w:p>
    <w:p w14:paraId="597D113B" w14:textId="77777777" w:rsidR="00007052" w:rsidRDefault="00007052" w:rsidP="00007052">
      <w:pPr>
        <w:pStyle w:val="Textkrper-Zeileneinzug"/>
        <w:ind w:right="64"/>
        <w:rPr>
          <w:sz w:val="24"/>
        </w:rPr>
      </w:pPr>
    </w:p>
    <w:p w14:paraId="42C47FD3" w14:textId="6FDDA0FB" w:rsidR="00007052" w:rsidRDefault="006D7E27" w:rsidP="006D7E27">
      <w:pPr>
        <w:pStyle w:val="Textkrper-Zeileneinzug"/>
        <w:numPr>
          <w:ilvl w:val="0"/>
          <w:numId w:val="24"/>
        </w:numPr>
        <w:ind w:right="64"/>
        <w:rPr>
          <w:sz w:val="24"/>
          <w:szCs w:val="24"/>
        </w:rPr>
      </w:pPr>
      <w:r w:rsidRPr="00C930F7">
        <w:rPr>
          <w:sz w:val="24"/>
          <w:szCs w:val="24"/>
        </w:rPr>
        <w:t>Kälteanschluss</w:t>
      </w:r>
      <w:r w:rsidR="002E03DD" w:rsidRPr="00C930F7">
        <w:rPr>
          <w:sz w:val="24"/>
          <w:szCs w:val="24"/>
        </w:rPr>
        <w:t xml:space="preserve">, </w:t>
      </w:r>
      <w:r w:rsidR="00EE1DC8" w:rsidRPr="00C930F7">
        <w:rPr>
          <w:sz w:val="24"/>
          <w:szCs w:val="24"/>
        </w:rPr>
        <w:t>Kondenswasserablauf</w:t>
      </w:r>
      <w:r w:rsidR="00056FC4" w:rsidRPr="00C930F7">
        <w:rPr>
          <w:sz w:val="24"/>
          <w:szCs w:val="24"/>
        </w:rPr>
        <w:t xml:space="preserve"> </w:t>
      </w:r>
      <w:r w:rsidR="002E03DD" w:rsidRPr="00C930F7">
        <w:rPr>
          <w:sz w:val="24"/>
          <w:szCs w:val="24"/>
        </w:rPr>
        <w:t>und</w:t>
      </w:r>
      <w:r w:rsidR="00C930F7">
        <w:rPr>
          <w:sz w:val="24"/>
          <w:szCs w:val="24"/>
        </w:rPr>
        <w:t xml:space="preserve"> </w:t>
      </w:r>
      <w:r w:rsidR="002E03DD" w:rsidRPr="00C930F7">
        <w:rPr>
          <w:sz w:val="24"/>
          <w:szCs w:val="24"/>
        </w:rPr>
        <w:t xml:space="preserve">Netzanschlussleitung </w:t>
      </w:r>
      <w:r w:rsidR="00056FC4" w:rsidRPr="00C930F7">
        <w:rPr>
          <w:sz w:val="24"/>
          <w:szCs w:val="24"/>
        </w:rPr>
        <w:t>wahlweise</w:t>
      </w:r>
      <w:r w:rsidRPr="00C930F7">
        <w:rPr>
          <w:sz w:val="24"/>
          <w:szCs w:val="24"/>
        </w:rPr>
        <w:t xml:space="preserve"> links</w:t>
      </w:r>
      <w:r w:rsidR="00C930F7">
        <w:rPr>
          <w:sz w:val="24"/>
          <w:szCs w:val="24"/>
        </w:rPr>
        <w:t xml:space="preserve">, </w:t>
      </w:r>
      <w:r w:rsidR="00056FC4" w:rsidRPr="00C930F7">
        <w:rPr>
          <w:sz w:val="24"/>
          <w:szCs w:val="24"/>
        </w:rPr>
        <w:t>rechts</w:t>
      </w:r>
      <w:r w:rsidR="00C930F7">
        <w:rPr>
          <w:sz w:val="24"/>
          <w:szCs w:val="24"/>
        </w:rPr>
        <w:t xml:space="preserve"> oder mittig</w:t>
      </w:r>
      <w:r w:rsidR="001D2A14">
        <w:rPr>
          <w:sz w:val="24"/>
          <w:szCs w:val="24"/>
        </w:rPr>
        <w:t xml:space="preserve"> </w:t>
      </w:r>
    </w:p>
    <w:p w14:paraId="11B3E232" w14:textId="1788FE20" w:rsidR="00615756" w:rsidRPr="00C930F7" w:rsidRDefault="00615756" w:rsidP="006D7E27">
      <w:pPr>
        <w:pStyle w:val="Textkrper-Zeileneinzug"/>
        <w:numPr>
          <w:ilvl w:val="0"/>
          <w:numId w:val="24"/>
        </w:numPr>
        <w:ind w:right="64"/>
        <w:rPr>
          <w:sz w:val="24"/>
          <w:szCs w:val="24"/>
        </w:rPr>
      </w:pPr>
      <w:r w:rsidRPr="00C930F7">
        <w:rPr>
          <w:sz w:val="24"/>
          <w:szCs w:val="24"/>
        </w:rPr>
        <w:t xml:space="preserve">Datenschnittstelle </w:t>
      </w:r>
      <w:r w:rsidR="00C930F7" w:rsidRPr="00C930F7">
        <w:rPr>
          <w:sz w:val="24"/>
          <w:szCs w:val="24"/>
        </w:rPr>
        <w:t xml:space="preserve">XJ485, </w:t>
      </w:r>
      <w:r w:rsidR="00C930F7" w:rsidRPr="00007052">
        <w:rPr>
          <w:sz w:val="24"/>
          <w:szCs w:val="24"/>
        </w:rPr>
        <w:t>zum Einbinden in eine externe Bedienungsleitstelle und Reporting von Daten</w:t>
      </w:r>
    </w:p>
    <w:p w14:paraId="343F008B" w14:textId="0F8D8C07" w:rsidR="00615756" w:rsidRPr="00C930F7" w:rsidRDefault="00615756" w:rsidP="006D7E27">
      <w:pPr>
        <w:pStyle w:val="Textkrper-Zeileneinzug"/>
        <w:numPr>
          <w:ilvl w:val="0"/>
          <w:numId w:val="24"/>
        </w:numPr>
        <w:ind w:right="64"/>
        <w:rPr>
          <w:sz w:val="24"/>
          <w:szCs w:val="24"/>
        </w:rPr>
      </w:pPr>
      <w:r w:rsidRPr="00C930F7">
        <w:rPr>
          <w:sz w:val="24"/>
          <w:szCs w:val="24"/>
        </w:rPr>
        <w:t>Türausführung</w:t>
      </w:r>
      <w:r w:rsidR="00493D8B" w:rsidRPr="00C930F7">
        <w:rPr>
          <w:sz w:val="24"/>
          <w:szCs w:val="24"/>
        </w:rPr>
        <w:t xml:space="preserve"> mit versenkbaren Türen anstatt Flügeltüren. Die versenkbaren Türen lassen </w:t>
      </w:r>
      <w:r w:rsidR="00493D8B" w:rsidRPr="00C930F7">
        <w:rPr>
          <w:sz w:val="24"/>
          <w:szCs w:val="24"/>
        </w:rPr>
        <w:lastRenderedPageBreak/>
        <w:t>sich nach dem Öffnen im 90° Winkel nach hinten einschieben und sorgen somit für effiziente Arbeitsplatzverhältnisse</w:t>
      </w:r>
      <w:r w:rsidRPr="00C930F7">
        <w:rPr>
          <w:sz w:val="24"/>
          <w:szCs w:val="24"/>
        </w:rPr>
        <w:t xml:space="preserve"> </w:t>
      </w:r>
    </w:p>
    <w:p w14:paraId="4D3070D2" w14:textId="22E60AAE" w:rsidR="00615756" w:rsidRPr="00C930F7" w:rsidRDefault="00775295" w:rsidP="006D7E27">
      <w:pPr>
        <w:pStyle w:val="Textkrper-Zeileneinzug"/>
        <w:numPr>
          <w:ilvl w:val="0"/>
          <w:numId w:val="24"/>
        </w:numPr>
        <w:ind w:right="64"/>
        <w:rPr>
          <w:sz w:val="24"/>
          <w:szCs w:val="24"/>
        </w:rPr>
      </w:pPr>
      <w:r w:rsidRPr="00C930F7">
        <w:rPr>
          <w:sz w:val="24"/>
          <w:szCs w:val="24"/>
        </w:rPr>
        <w:t xml:space="preserve">Rollen anstatt Stellfüße, </w:t>
      </w:r>
      <w:r w:rsidR="00946916">
        <w:rPr>
          <w:sz w:val="24"/>
          <w:szCs w:val="24"/>
        </w:rPr>
        <w:t>6</w:t>
      </w:r>
      <w:r w:rsidR="00493D8B" w:rsidRPr="00007052">
        <w:rPr>
          <w:sz w:val="24"/>
          <w:szCs w:val="24"/>
        </w:rPr>
        <w:t xml:space="preserve"> Lenkrollen, 2 davon mit Feststellbremse, Rollendurchmesser 75 mm. Ermöglicht den flexibleren Einsatz am Speisenverteilband und erleichtert den Reinigungsprozess. Nur möglich in </w:t>
      </w:r>
      <w:r w:rsidR="00946916" w:rsidRPr="00946916">
        <w:rPr>
          <w:sz w:val="24"/>
          <w:szCs w:val="24"/>
        </w:rPr>
        <w:t>Verbindung</w:t>
      </w:r>
      <w:r w:rsidR="00493D8B" w:rsidRPr="00007052">
        <w:rPr>
          <w:sz w:val="24"/>
          <w:szCs w:val="24"/>
        </w:rPr>
        <w:t xml:space="preserve"> mit Kühlsole als Kälteträger und Schnellverschlusskupplungen</w:t>
      </w:r>
      <w:r w:rsidR="001F6770">
        <w:rPr>
          <w:sz w:val="24"/>
          <w:szCs w:val="24"/>
        </w:rPr>
        <w:t>.</w:t>
      </w:r>
    </w:p>
    <w:p w14:paraId="367C5EA8" w14:textId="77777777" w:rsidR="005B5087" w:rsidRDefault="00615756" w:rsidP="005B5087">
      <w:pPr>
        <w:pStyle w:val="Textkrper-Zeileneinzug"/>
        <w:numPr>
          <w:ilvl w:val="0"/>
          <w:numId w:val="24"/>
        </w:numPr>
        <w:ind w:right="64"/>
        <w:rPr>
          <w:sz w:val="24"/>
          <w:szCs w:val="24"/>
        </w:rPr>
      </w:pPr>
      <w:r w:rsidRPr="00C930F7">
        <w:rPr>
          <w:sz w:val="24"/>
          <w:szCs w:val="24"/>
        </w:rPr>
        <w:t>Tauwasserverdunstung</w:t>
      </w:r>
      <w:r w:rsidR="00493D8B" w:rsidRPr="00C930F7">
        <w:rPr>
          <w:sz w:val="24"/>
          <w:szCs w:val="24"/>
        </w:rPr>
        <w:t>, elektrisch beheizt</w:t>
      </w:r>
    </w:p>
    <w:p w14:paraId="47BC2DCD" w14:textId="5D4EE38C" w:rsidR="005B5087" w:rsidRPr="005B5087" w:rsidRDefault="00AF4858" w:rsidP="005B5087">
      <w:pPr>
        <w:pStyle w:val="Textkrper-Zeileneinzug"/>
        <w:numPr>
          <w:ilvl w:val="0"/>
          <w:numId w:val="24"/>
        </w:numPr>
        <w:ind w:right="64"/>
        <w:rPr>
          <w:sz w:val="24"/>
          <w:szCs w:val="24"/>
        </w:rPr>
      </w:pPr>
      <w:r w:rsidRPr="005B5087">
        <w:rPr>
          <w:sz w:val="24"/>
          <w:szCs w:val="24"/>
        </w:rPr>
        <w:t>Kältemittel wahlweise R134a, R404A, R449A,</w:t>
      </w:r>
    </w:p>
    <w:p w14:paraId="5997B0DE" w14:textId="7CC25ECF" w:rsidR="00007052" w:rsidRPr="005B5087" w:rsidRDefault="00AF4858" w:rsidP="005B5087">
      <w:pPr>
        <w:pStyle w:val="Textkrper-Zeileneinzug"/>
        <w:ind w:left="360" w:right="64"/>
        <w:rPr>
          <w:sz w:val="24"/>
          <w:szCs w:val="24"/>
        </w:rPr>
      </w:pPr>
      <w:r w:rsidRPr="005B5087">
        <w:rPr>
          <w:sz w:val="24"/>
          <w:szCs w:val="24"/>
        </w:rPr>
        <w:t>R513A oder Kühlsole (Wasser-Glykol)</w:t>
      </w:r>
    </w:p>
    <w:p w14:paraId="081EAA35" w14:textId="40280013" w:rsidR="00493D8B" w:rsidRPr="00007052" w:rsidRDefault="00493D8B" w:rsidP="00493D8B">
      <w:pPr>
        <w:numPr>
          <w:ilvl w:val="0"/>
          <w:numId w:val="24"/>
        </w:numPr>
        <w:autoSpaceDE w:val="0"/>
        <w:autoSpaceDN w:val="0"/>
        <w:adjustRightInd w:val="0"/>
        <w:rPr>
          <w:rFonts w:cs="Arial"/>
          <w:szCs w:val="24"/>
        </w:rPr>
      </w:pPr>
      <w:r w:rsidRPr="00007052">
        <w:rPr>
          <w:rFonts w:cs="Arial"/>
          <w:szCs w:val="24"/>
        </w:rPr>
        <w:t>Schnellverschlusskupplungen: Ermöglichen ein einfaches und schnelles Verbinden der Kälteträgerleitungen mit dem bauseitigen Kältekreislauf. Nur in Verbindung mit Kälteträgern (Glycol, Kühlsole) – nicht in Verbindung mit klassischen Kältemitteln verfügbar.</w:t>
      </w:r>
    </w:p>
    <w:p w14:paraId="066C2892" w14:textId="77777777" w:rsidR="000816D5" w:rsidRDefault="000816D5">
      <w:pPr>
        <w:pStyle w:val="Textkrper-Zeileneinzug"/>
        <w:ind w:right="64"/>
        <w:rPr>
          <w:sz w:val="24"/>
        </w:rPr>
      </w:pPr>
    </w:p>
    <w:p w14:paraId="3FD9E2F4" w14:textId="77777777" w:rsidR="007E4F89" w:rsidRDefault="007E4F89">
      <w:pPr>
        <w:pStyle w:val="Textkrper-Zeileneinzug"/>
        <w:ind w:right="64"/>
        <w:rPr>
          <w:sz w:val="24"/>
        </w:rPr>
      </w:pPr>
    </w:p>
    <w:p w14:paraId="7E5D22A8" w14:textId="3B89EF6A" w:rsidR="002E7287" w:rsidRDefault="002E7287">
      <w:pPr>
        <w:pStyle w:val="berschrift5"/>
      </w:pPr>
      <w:r>
        <w:t>Technische Daten</w:t>
      </w:r>
    </w:p>
    <w:p w14:paraId="56077B05" w14:textId="77777777" w:rsidR="002E7287" w:rsidRDefault="002E7287"/>
    <w:p w14:paraId="4B839ACE" w14:textId="1FE25DE6" w:rsidR="002E7287" w:rsidRDefault="002E7287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t>Werkstoff:</w:t>
      </w:r>
      <w:r>
        <w:tab/>
      </w:r>
      <w:r>
        <w:tab/>
      </w:r>
      <w:r w:rsidR="00C64E88">
        <w:t>W</w:t>
      </w:r>
      <w:r w:rsidR="00DB2676">
        <w:t>erkstoff</w:t>
      </w:r>
      <w:r>
        <w:t>-Nr. 1.4301</w:t>
      </w:r>
    </w:p>
    <w:p w14:paraId="12D6AEE0" w14:textId="77777777" w:rsidR="002E7287" w:rsidRDefault="002E7287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tab/>
      </w:r>
      <w:r>
        <w:tab/>
        <w:t>(AISI 304)</w:t>
      </w:r>
    </w:p>
    <w:p w14:paraId="50FF7947" w14:textId="77777777" w:rsidR="002E7287" w:rsidRPr="00AF4858" w:rsidRDefault="002E7287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 w:rsidRPr="00AF4858">
        <w:t>Isoliermaterial:</w:t>
      </w:r>
      <w:r w:rsidRPr="00AF4858">
        <w:tab/>
      </w:r>
      <w:r w:rsidRPr="00AF4858">
        <w:tab/>
        <w:t>Polyurethan (PU)</w:t>
      </w:r>
    </w:p>
    <w:p w14:paraId="73DC7195" w14:textId="1D8CE88E" w:rsidR="004D1F7C" w:rsidRPr="00EA4E13" w:rsidRDefault="004D1F7C" w:rsidP="004D1F7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 w:rsidRPr="00EA4E13">
        <w:t>Gewicht:</w:t>
      </w:r>
      <w:r>
        <w:tab/>
      </w:r>
      <w:r>
        <w:tab/>
      </w:r>
      <w:r w:rsidR="00615756">
        <w:t xml:space="preserve">ca. </w:t>
      </w:r>
      <w:r>
        <w:t>210 kg</w:t>
      </w:r>
    </w:p>
    <w:p w14:paraId="1E0C05DA" w14:textId="48403B48" w:rsidR="00007052" w:rsidRDefault="002E7287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0" w:right="-283" w:hanging="2550"/>
      </w:pPr>
      <w:r>
        <w:t>Anschl</w:t>
      </w:r>
      <w:r w:rsidR="00A0365D">
        <w:t>usswert:</w:t>
      </w:r>
      <w:r w:rsidR="00A0365D">
        <w:tab/>
      </w:r>
      <w:r w:rsidR="00A0365D">
        <w:tab/>
        <w:t>220-240</w:t>
      </w:r>
      <w:r w:rsidR="00943C85">
        <w:t xml:space="preserve"> </w:t>
      </w:r>
      <w:r w:rsidR="00A0365D">
        <w:t>V AC/ 50</w:t>
      </w:r>
      <w:r w:rsidR="00CC61ED">
        <w:t xml:space="preserve"> </w:t>
      </w:r>
      <w:r w:rsidR="00615756">
        <w:t>Hz</w:t>
      </w:r>
    </w:p>
    <w:p w14:paraId="6AFE4455" w14:textId="6B826AF4" w:rsidR="002E7287" w:rsidRDefault="00007052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0" w:right="-283" w:hanging="2550"/>
      </w:pPr>
      <w:r>
        <w:tab/>
      </w:r>
      <w:r>
        <w:tab/>
      </w:r>
      <w:r w:rsidR="00A0365D">
        <w:t>/ 0,2</w:t>
      </w:r>
      <w:r w:rsidR="00943C85">
        <w:t xml:space="preserve"> </w:t>
      </w:r>
      <w:r w:rsidR="002E7287">
        <w:t>kW</w:t>
      </w:r>
    </w:p>
    <w:p w14:paraId="37905D9A" w14:textId="77777777" w:rsidR="00821FB5" w:rsidRDefault="00821FB5" w:rsidP="00821FB5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0" w:right="-283" w:hanging="2550"/>
      </w:pPr>
      <w:r>
        <w:t xml:space="preserve">Zu installierende </w:t>
      </w:r>
    </w:p>
    <w:p w14:paraId="3863A600" w14:textId="77777777" w:rsidR="00821FB5" w:rsidRDefault="00821FB5" w:rsidP="00821FB5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0" w:right="-283" w:hanging="2550"/>
      </w:pPr>
      <w:r>
        <w:t>Kälteleistung:</w:t>
      </w:r>
      <w:r>
        <w:tab/>
      </w:r>
      <w:r>
        <w:tab/>
        <w:t>2,</w:t>
      </w:r>
      <w:r w:rsidR="00CF1FAC">
        <w:t>4</w:t>
      </w:r>
      <w:r w:rsidR="00943C85">
        <w:t xml:space="preserve"> </w:t>
      </w:r>
      <w:r>
        <w:t>kW</w:t>
      </w:r>
      <w:r w:rsidR="005675B0">
        <w:t xml:space="preserve"> (bei t</w:t>
      </w:r>
      <w:r w:rsidR="005675B0" w:rsidRPr="005675B0">
        <w:rPr>
          <w:vertAlign w:val="subscript"/>
        </w:rPr>
        <w:t>0</w:t>
      </w:r>
      <w:r w:rsidR="005675B0">
        <w:t xml:space="preserve"> = -10°C)</w:t>
      </w:r>
    </w:p>
    <w:p w14:paraId="61E42BA9" w14:textId="77777777" w:rsidR="00EE4D4A" w:rsidRPr="00B81DD9" w:rsidRDefault="00EE4D4A" w:rsidP="00EE4D4A">
      <w:pPr>
        <w:tabs>
          <w:tab w:val="left" w:pos="2552"/>
          <w:tab w:val="left" w:pos="5670"/>
        </w:tabs>
        <w:ind w:right="-425"/>
        <w:rPr>
          <w:color w:val="000000"/>
        </w:rPr>
      </w:pPr>
      <w:r w:rsidRPr="00B81DD9">
        <w:rPr>
          <w:color w:val="000000"/>
        </w:rPr>
        <w:t>Emissionen:</w:t>
      </w:r>
      <w:r w:rsidRPr="00B81DD9">
        <w:rPr>
          <w:color w:val="000000"/>
        </w:rPr>
        <w:tab/>
        <w:t xml:space="preserve">Der arbeitsplatzbezogene </w:t>
      </w:r>
    </w:p>
    <w:p w14:paraId="096BCE2F" w14:textId="77777777" w:rsidR="00EE4D4A" w:rsidRPr="00B81DD9" w:rsidRDefault="00EE4D4A" w:rsidP="00EE4D4A">
      <w:pPr>
        <w:tabs>
          <w:tab w:val="left" w:pos="2552"/>
          <w:tab w:val="left" w:pos="5670"/>
        </w:tabs>
        <w:ind w:right="-425"/>
        <w:rPr>
          <w:color w:val="000000"/>
        </w:rPr>
      </w:pPr>
      <w:r w:rsidRPr="00B81DD9">
        <w:rPr>
          <w:color w:val="000000"/>
        </w:rPr>
        <w:tab/>
        <w:t>Schallpegel des Geräts ist</w:t>
      </w:r>
    </w:p>
    <w:p w14:paraId="07D1A81C" w14:textId="264632EB" w:rsidR="00EE1DC8" w:rsidRPr="00EE4D4A" w:rsidRDefault="00EE4D4A" w:rsidP="00EE4D4A">
      <w:pPr>
        <w:tabs>
          <w:tab w:val="left" w:pos="2552"/>
          <w:tab w:val="left" w:pos="5670"/>
        </w:tabs>
        <w:ind w:right="-425"/>
        <w:rPr>
          <w:color w:val="000000"/>
        </w:rPr>
      </w:pPr>
      <w:r w:rsidRPr="00B81DD9">
        <w:rPr>
          <w:color w:val="000000"/>
        </w:rPr>
        <w:tab/>
        <w:t>kleiner als 70 dB(A)</w:t>
      </w:r>
    </w:p>
    <w:p w14:paraId="6EB828F9" w14:textId="77777777" w:rsidR="007E4F89" w:rsidRDefault="007E4F89" w:rsidP="00002661">
      <w:pPr>
        <w:pStyle w:val="Textkrper-Zeileneinzug"/>
        <w:ind w:right="64"/>
        <w:rPr>
          <w:b/>
          <w:bCs/>
          <w:sz w:val="24"/>
        </w:rPr>
      </w:pPr>
    </w:p>
    <w:p w14:paraId="2DC07BEC" w14:textId="77777777" w:rsidR="007E4F89" w:rsidRDefault="007E4F89" w:rsidP="00002661">
      <w:pPr>
        <w:pStyle w:val="Textkrper-Zeileneinzug"/>
        <w:ind w:right="64"/>
        <w:rPr>
          <w:b/>
          <w:bCs/>
          <w:sz w:val="24"/>
        </w:rPr>
      </w:pPr>
    </w:p>
    <w:p w14:paraId="112AF525" w14:textId="2A08C6D4" w:rsidR="00002661" w:rsidRDefault="00002661" w:rsidP="00002661">
      <w:pPr>
        <w:pStyle w:val="Textkrper-Zeileneinzug"/>
        <w:ind w:right="64"/>
        <w:rPr>
          <w:b/>
          <w:bCs/>
          <w:sz w:val="24"/>
        </w:rPr>
      </w:pPr>
      <w:r>
        <w:rPr>
          <w:b/>
          <w:bCs/>
          <w:sz w:val="24"/>
        </w:rPr>
        <w:t>Besonderheiten</w:t>
      </w:r>
    </w:p>
    <w:p w14:paraId="380B3E0B" w14:textId="77777777" w:rsidR="00002661" w:rsidRDefault="00002661" w:rsidP="00002661">
      <w:pPr>
        <w:pStyle w:val="Textkrper-Zeileneinzug"/>
        <w:ind w:right="64"/>
        <w:rPr>
          <w:sz w:val="24"/>
        </w:rPr>
      </w:pPr>
    </w:p>
    <w:p w14:paraId="22580F47" w14:textId="77777777" w:rsidR="00002661" w:rsidRDefault="00002661" w:rsidP="00002661">
      <w:pPr>
        <w:pStyle w:val="Textkrper-Zeileneinzug"/>
        <w:numPr>
          <w:ilvl w:val="0"/>
          <w:numId w:val="23"/>
        </w:numPr>
        <w:ind w:right="64"/>
        <w:rPr>
          <w:sz w:val="24"/>
        </w:rPr>
      </w:pPr>
      <w:r>
        <w:rPr>
          <w:sz w:val="24"/>
        </w:rPr>
        <w:t>Aktive Umluftkühlung</w:t>
      </w:r>
    </w:p>
    <w:p w14:paraId="274EE41F" w14:textId="77777777" w:rsidR="00002661" w:rsidRDefault="00002661" w:rsidP="00002661">
      <w:pPr>
        <w:pStyle w:val="Textkrper-Zeileneinzug"/>
        <w:numPr>
          <w:ilvl w:val="0"/>
          <w:numId w:val="23"/>
        </w:numPr>
        <w:ind w:left="482" w:right="62" w:hanging="369"/>
        <w:rPr>
          <w:sz w:val="24"/>
        </w:rPr>
      </w:pPr>
      <w:r>
        <w:rPr>
          <w:sz w:val="24"/>
        </w:rPr>
        <w:t xml:space="preserve">Anschluss an eine bauseitige Kälteanlage </w:t>
      </w:r>
    </w:p>
    <w:p w14:paraId="18923E20" w14:textId="77777777" w:rsidR="00002661" w:rsidRDefault="00002661" w:rsidP="00002661">
      <w:pPr>
        <w:pStyle w:val="Textkrper-Zeileneinzug"/>
        <w:numPr>
          <w:ilvl w:val="0"/>
          <w:numId w:val="23"/>
        </w:numPr>
        <w:ind w:left="482" w:right="62" w:hanging="369"/>
        <w:rPr>
          <w:sz w:val="24"/>
        </w:rPr>
      </w:pPr>
      <w:r>
        <w:rPr>
          <w:sz w:val="24"/>
        </w:rPr>
        <w:t>Schutzart IP X5</w:t>
      </w:r>
    </w:p>
    <w:p w14:paraId="0D742CE8" w14:textId="77777777" w:rsidR="00002661" w:rsidRDefault="00002661">
      <w:pPr>
        <w:tabs>
          <w:tab w:val="left" w:pos="1701"/>
        </w:tabs>
        <w:ind w:right="-283"/>
      </w:pPr>
    </w:p>
    <w:p w14:paraId="3CEB7255" w14:textId="77777777" w:rsidR="00002661" w:rsidRPr="00DB2676" w:rsidRDefault="00002661">
      <w:pPr>
        <w:tabs>
          <w:tab w:val="left" w:pos="1701"/>
        </w:tabs>
        <w:ind w:right="-283"/>
      </w:pPr>
    </w:p>
    <w:p w14:paraId="2F8E0D9B" w14:textId="77777777" w:rsidR="002E7287" w:rsidRDefault="002E7287">
      <w:pPr>
        <w:tabs>
          <w:tab w:val="left" w:pos="1701"/>
        </w:tabs>
        <w:ind w:right="-283"/>
        <w:rPr>
          <w:b/>
        </w:rPr>
      </w:pPr>
      <w:r>
        <w:rPr>
          <w:b/>
        </w:rPr>
        <w:t>Fabrikat</w:t>
      </w:r>
    </w:p>
    <w:p w14:paraId="77ACCE45" w14:textId="77777777" w:rsidR="002E7287" w:rsidRPr="003702AF" w:rsidRDefault="002E7287">
      <w:pPr>
        <w:tabs>
          <w:tab w:val="left" w:pos="1701"/>
        </w:tabs>
        <w:ind w:right="-283"/>
      </w:pPr>
    </w:p>
    <w:p w14:paraId="3B721A8A" w14:textId="77777777" w:rsidR="002E7287" w:rsidRDefault="002E7287">
      <w:pPr>
        <w:tabs>
          <w:tab w:val="left" w:pos="1701"/>
          <w:tab w:val="left" w:pos="2835"/>
          <w:tab w:val="left" w:pos="3402"/>
        </w:tabs>
        <w:ind w:right="-283"/>
      </w:pPr>
      <w:r>
        <w:t>Hersteller:</w:t>
      </w:r>
      <w:r>
        <w:tab/>
      </w:r>
      <w:r>
        <w:tab/>
      </w:r>
      <w:r>
        <w:tab/>
      </w:r>
      <w:r w:rsidR="00465B33" w:rsidRPr="00465B33">
        <w:t>B.PRO</w:t>
      </w:r>
    </w:p>
    <w:p w14:paraId="2370E226" w14:textId="77777777" w:rsidR="002E7287" w:rsidRPr="005675B0" w:rsidRDefault="002E7287">
      <w:pPr>
        <w:tabs>
          <w:tab w:val="left" w:pos="1701"/>
          <w:tab w:val="left" w:pos="2552"/>
          <w:tab w:val="left" w:pos="2835"/>
          <w:tab w:val="left" w:pos="3402"/>
        </w:tabs>
        <w:ind w:left="3402" w:right="-283" w:hanging="3402"/>
        <w:rPr>
          <w:lang w:val="en-GB"/>
        </w:rPr>
      </w:pPr>
      <w:r w:rsidRPr="005675B0">
        <w:rPr>
          <w:lang w:val="en-GB"/>
        </w:rPr>
        <w:t>Modell:</w:t>
      </w:r>
      <w:r w:rsidRPr="005675B0">
        <w:rPr>
          <w:lang w:val="en-GB"/>
        </w:rPr>
        <w:tab/>
      </w:r>
      <w:r w:rsidRPr="005675B0">
        <w:rPr>
          <w:lang w:val="en-GB"/>
        </w:rPr>
        <w:tab/>
      </w:r>
      <w:r w:rsidRPr="005675B0">
        <w:rPr>
          <w:lang w:val="en-GB"/>
        </w:rPr>
        <w:tab/>
      </w:r>
      <w:r w:rsidRPr="005675B0">
        <w:rPr>
          <w:lang w:val="en-GB"/>
        </w:rPr>
        <w:tab/>
      </w:r>
      <w:r w:rsidR="00302031" w:rsidRPr="005675B0">
        <w:rPr>
          <w:lang w:val="en-GB"/>
        </w:rPr>
        <w:t xml:space="preserve">KS-UK </w:t>
      </w:r>
      <w:r w:rsidR="00FE02C4">
        <w:rPr>
          <w:lang w:val="en-GB"/>
        </w:rPr>
        <w:t xml:space="preserve">RWR </w:t>
      </w:r>
      <w:r w:rsidR="000D6588" w:rsidRPr="005675B0">
        <w:rPr>
          <w:lang w:val="en-GB"/>
        </w:rPr>
        <w:t>3</w:t>
      </w:r>
      <w:r w:rsidR="00FE02C4">
        <w:rPr>
          <w:lang w:val="en-GB"/>
        </w:rPr>
        <w:t>-</w:t>
      </w:r>
      <w:r w:rsidR="000D6588" w:rsidRPr="005675B0">
        <w:rPr>
          <w:lang w:val="en-GB"/>
        </w:rPr>
        <w:t>A</w:t>
      </w:r>
    </w:p>
    <w:p w14:paraId="3CA08041" w14:textId="054DF5B3" w:rsidR="002E7287" w:rsidRDefault="002E7287">
      <w:pPr>
        <w:tabs>
          <w:tab w:val="left" w:pos="1701"/>
          <w:tab w:val="left" w:pos="2835"/>
          <w:tab w:val="left" w:pos="3402"/>
        </w:tabs>
        <w:ind w:right="-283"/>
      </w:pPr>
      <w:r w:rsidRPr="005675B0">
        <w:rPr>
          <w:lang w:val="en-GB"/>
        </w:rPr>
        <w:t>Best.</w:t>
      </w:r>
      <w:r w:rsidR="005675B0" w:rsidRPr="005675B0">
        <w:rPr>
          <w:lang w:val="en-GB"/>
        </w:rPr>
        <w:t xml:space="preserve"> </w:t>
      </w:r>
      <w:r w:rsidRPr="005675B0">
        <w:rPr>
          <w:lang w:val="en-GB"/>
        </w:rPr>
        <w:t>Nr.</w:t>
      </w:r>
      <w:r w:rsidRPr="005675B0">
        <w:rPr>
          <w:lang w:val="en-GB"/>
        </w:rPr>
        <w:tab/>
      </w:r>
      <w:r w:rsidRPr="005675B0">
        <w:rPr>
          <w:lang w:val="en-GB"/>
        </w:rPr>
        <w:tab/>
      </w:r>
      <w:r w:rsidRPr="005675B0">
        <w:rPr>
          <w:lang w:val="en-GB"/>
        </w:rPr>
        <w:tab/>
      </w:r>
      <w:r w:rsidR="00C12843">
        <w:t>389048</w:t>
      </w:r>
    </w:p>
    <w:sectPr w:rsidR="002E7287" w:rsidSect="00A2723C">
      <w:footerReference w:type="default" r:id="rId7"/>
      <w:pgSz w:w="11906" w:h="16838" w:code="9"/>
      <w:pgMar w:top="1418" w:right="4961" w:bottom="851" w:left="1418" w:header="72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8E43A" w14:textId="77777777" w:rsidR="00884658" w:rsidRDefault="00884658">
      <w:r>
        <w:separator/>
      </w:r>
    </w:p>
  </w:endnote>
  <w:endnote w:type="continuationSeparator" w:id="0">
    <w:p w14:paraId="636F4D0C" w14:textId="77777777" w:rsidR="00884658" w:rsidRDefault="00884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A1D52" w14:textId="7D68D724" w:rsidR="00430A8E" w:rsidRPr="00714376" w:rsidRDefault="00430A8E" w:rsidP="00714376">
    <w:pPr>
      <w:pStyle w:val="Fuzeile"/>
      <w:rPr>
        <w:sz w:val="16"/>
        <w:lang w:val="en-GB"/>
      </w:rPr>
    </w:pPr>
    <w:r w:rsidRPr="00714376">
      <w:rPr>
        <w:sz w:val="16"/>
        <w:lang w:val="en-GB"/>
      </w:rPr>
      <w:t xml:space="preserve">LV-Text KS-UK RWR 3-A/ Version </w:t>
    </w:r>
    <w:r w:rsidR="00C12843">
      <w:rPr>
        <w:sz w:val="16"/>
        <w:lang w:val="en-GB"/>
      </w:rPr>
      <w:t>1</w:t>
    </w:r>
    <w:r w:rsidRPr="00714376">
      <w:rPr>
        <w:sz w:val="16"/>
        <w:lang w:val="en-GB"/>
      </w:rPr>
      <w:t xml:space="preserve">.0/ </w:t>
    </w:r>
    <w:r w:rsidR="00C12843">
      <w:rPr>
        <w:sz w:val="16"/>
        <w:lang w:val="en-GB"/>
      </w:rPr>
      <w:t>P. Hilpp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51D25" w14:textId="77777777" w:rsidR="00884658" w:rsidRDefault="00884658">
      <w:r>
        <w:separator/>
      </w:r>
    </w:p>
  </w:footnote>
  <w:footnote w:type="continuationSeparator" w:id="0">
    <w:p w14:paraId="5BF80ACA" w14:textId="77777777" w:rsidR="00884658" w:rsidRDefault="008846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FE621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3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1912989"/>
    <w:multiLevelType w:val="hybridMultilevel"/>
    <w:tmpl w:val="5FA22A24"/>
    <w:lvl w:ilvl="0" w:tplc="CC965136">
      <w:start w:val="1"/>
      <w:numFmt w:val="bullet"/>
      <w:lvlText w:val=""/>
      <w:lvlJc w:val="left"/>
      <w:pPr>
        <w:tabs>
          <w:tab w:val="num" w:pos="473"/>
        </w:tabs>
        <w:ind w:left="397" w:hanging="284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A0A1CE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358717A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61E3A69"/>
    <w:multiLevelType w:val="hybridMultilevel"/>
    <w:tmpl w:val="83FCEC7C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135172868">
    <w:abstractNumId w:val="13"/>
  </w:num>
  <w:num w:numId="2" w16cid:durableId="1165704026">
    <w:abstractNumId w:val="14"/>
  </w:num>
  <w:num w:numId="3" w16cid:durableId="1213619585">
    <w:abstractNumId w:val="6"/>
  </w:num>
  <w:num w:numId="4" w16cid:durableId="58212266">
    <w:abstractNumId w:val="8"/>
  </w:num>
  <w:num w:numId="5" w16cid:durableId="1237940069">
    <w:abstractNumId w:val="21"/>
  </w:num>
  <w:num w:numId="6" w16cid:durableId="1183057192">
    <w:abstractNumId w:val="0"/>
  </w:num>
  <w:num w:numId="7" w16cid:durableId="773748499">
    <w:abstractNumId w:val="3"/>
  </w:num>
  <w:num w:numId="8" w16cid:durableId="1810321132">
    <w:abstractNumId w:val="19"/>
  </w:num>
  <w:num w:numId="9" w16cid:durableId="781070281">
    <w:abstractNumId w:val="9"/>
  </w:num>
  <w:num w:numId="10" w16cid:durableId="174274848">
    <w:abstractNumId w:val="10"/>
  </w:num>
  <w:num w:numId="11" w16cid:durableId="1362318731">
    <w:abstractNumId w:val="20"/>
  </w:num>
  <w:num w:numId="12" w16cid:durableId="1881431937">
    <w:abstractNumId w:val="23"/>
  </w:num>
  <w:num w:numId="13" w16cid:durableId="107086049">
    <w:abstractNumId w:val="1"/>
  </w:num>
  <w:num w:numId="14" w16cid:durableId="612908422">
    <w:abstractNumId w:val="18"/>
  </w:num>
  <w:num w:numId="15" w16cid:durableId="285157388">
    <w:abstractNumId w:val="4"/>
  </w:num>
  <w:num w:numId="16" w16cid:durableId="1755513783">
    <w:abstractNumId w:val="16"/>
  </w:num>
  <w:num w:numId="17" w16cid:durableId="469983265">
    <w:abstractNumId w:val="15"/>
  </w:num>
  <w:num w:numId="18" w16cid:durableId="759300734">
    <w:abstractNumId w:val="17"/>
  </w:num>
  <w:num w:numId="19" w16cid:durableId="657150067">
    <w:abstractNumId w:val="11"/>
  </w:num>
  <w:num w:numId="20" w16cid:durableId="1606963393">
    <w:abstractNumId w:val="12"/>
  </w:num>
  <w:num w:numId="21" w16cid:durableId="387579966">
    <w:abstractNumId w:val="7"/>
  </w:num>
  <w:num w:numId="22" w16cid:durableId="2080782216">
    <w:abstractNumId w:val="2"/>
  </w:num>
  <w:num w:numId="23" w16cid:durableId="394663953">
    <w:abstractNumId w:val="5"/>
  </w:num>
  <w:num w:numId="24" w16cid:durableId="19612557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91964"/>
    <w:rsid w:val="00002661"/>
    <w:rsid w:val="00002FBE"/>
    <w:rsid w:val="00007052"/>
    <w:rsid w:val="0001649D"/>
    <w:rsid w:val="0004044A"/>
    <w:rsid w:val="00056FC4"/>
    <w:rsid w:val="000816D5"/>
    <w:rsid w:val="000D3294"/>
    <w:rsid w:val="000D6588"/>
    <w:rsid w:val="0013587D"/>
    <w:rsid w:val="00175A38"/>
    <w:rsid w:val="001B36B3"/>
    <w:rsid w:val="001D2A14"/>
    <w:rsid w:val="001F29F0"/>
    <w:rsid w:val="001F6770"/>
    <w:rsid w:val="00212A53"/>
    <w:rsid w:val="0021698C"/>
    <w:rsid w:val="0026718B"/>
    <w:rsid w:val="00291964"/>
    <w:rsid w:val="002B1EF8"/>
    <w:rsid w:val="002E03DD"/>
    <w:rsid w:val="002E7287"/>
    <w:rsid w:val="003000F6"/>
    <w:rsid w:val="00302031"/>
    <w:rsid w:val="003472BE"/>
    <w:rsid w:val="003473CB"/>
    <w:rsid w:val="003702AF"/>
    <w:rsid w:val="003B0657"/>
    <w:rsid w:val="003F2E64"/>
    <w:rsid w:val="00430A8E"/>
    <w:rsid w:val="00465B33"/>
    <w:rsid w:val="00484D18"/>
    <w:rsid w:val="00493D8B"/>
    <w:rsid w:val="004C0E44"/>
    <w:rsid w:val="004C3195"/>
    <w:rsid w:val="004C4DFD"/>
    <w:rsid w:val="004D1F7C"/>
    <w:rsid w:val="005675B0"/>
    <w:rsid w:val="00587210"/>
    <w:rsid w:val="005B5087"/>
    <w:rsid w:val="005B656E"/>
    <w:rsid w:val="005C0B51"/>
    <w:rsid w:val="006126E7"/>
    <w:rsid w:val="00615756"/>
    <w:rsid w:val="00635BF1"/>
    <w:rsid w:val="006776DA"/>
    <w:rsid w:val="006A1AB7"/>
    <w:rsid w:val="006B7E09"/>
    <w:rsid w:val="006D7E27"/>
    <w:rsid w:val="006F0F24"/>
    <w:rsid w:val="00714376"/>
    <w:rsid w:val="00775295"/>
    <w:rsid w:val="007764A1"/>
    <w:rsid w:val="007B73CA"/>
    <w:rsid w:val="007C7695"/>
    <w:rsid w:val="007E4F89"/>
    <w:rsid w:val="007F145F"/>
    <w:rsid w:val="00821FB5"/>
    <w:rsid w:val="00850828"/>
    <w:rsid w:val="00884658"/>
    <w:rsid w:val="00920C68"/>
    <w:rsid w:val="00935AE7"/>
    <w:rsid w:val="00943C85"/>
    <w:rsid w:val="00946916"/>
    <w:rsid w:val="009829DC"/>
    <w:rsid w:val="00987DA5"/>
    <w:rsid w:val="009B6E20"/>
    <w:rsid w:val="00A0365D"/>
    <w:rsid w:val="00A2723C"/>
    <w:rsid w:val="00A815F8"/>
    <w:rsid w:val="00AB3158"/>
    <w:rsid w:val="00AF4858"/>
    <w:rsid w:val="00B32D2C"/>
    <w:rsid w:val="00B6316F"/>
    <w:rsid w:val="00BA64E3"/>
    <w:rsid w:val="00BB12AB"/>
    <w:rsid w:val="00BC0980"/>
    <w:rsid w:val="00C01885"/>
    <w:rsid w:val="00C11139"/>
    <w:rsid w:val="00C12843"/>
    <w:rsid w:val="00C64E88"/>
    <w:rsid w:val="00C734D9"/>
    <w:rsid w:val="00C81EE3"/>
    <w:rsid w:val="00C930F7"/>
    <w:rsid w:val="00CC3972"/>
    <w:rsid w:val="00CC61ED"/>
    <w:rsid w:val="00CF1FAC"/>
    <w:rsid w:val="00D16A72"/>
    <w:rsid w:val="00D36086"/>
    <w:rsid w:val="00D443CF"/>
    <w:rsid w:val="00D927B7"/>
    <w:rsid w:val="00D96C7B"/>
    <w:rsid w:val="00DA235F"/>
    <w:rsid w:val="00DA37BF"/>
    <w:rsid w:val="00DA75BA"/>
    <w:rsid w:val="00DB2676"/>
    <w:rsid w:val="00E03457"/>
    <w:rsid w:val="00E15641"/>
    <w:rsid w:val="00EA0AF5"/>
    <w:rsid w:val="00EB3F8F"/>
    <w:rsid w:val="00ED0645"/>
    <w:rsid w:val="00EE1DC8"/>
    <w:rsid w:val="00EE4D4A"/>
    <w:rsid w:val="00F7478A"/>
    <w:rsid w:val="00F83632"/>
    <w:rsid w:val="00FE0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04CCE7"/>
  <w15:chartTrackingRefBased/>
  <w15:docId w15:val="{53EF69F0-B821-4EBA-82F5-83C20A351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1701"/>
      </w:tabs>
      <w:ind w:right="-283"/>
      <w:outlineLvl w:val="4"/>
    </w:pPr>
    <w:rPr>
      <w:b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1701"/>
      </w:tabs>
      <w:outlineLvl w:val="5"/>
    </w:pPr>
    <w:rPr>
      <w:b/>
      <w:color w:val="0000F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paragraph" w:styleId="Textkrper-Zeileneinzug">
    <w:name w:val="Body Text Indent"/>
    <w:basedOn w:val="Standard"/>
    <w:pPr>
      <w:autoSpaceDE w:val="0"/>
      <w:autoSpaceDN w:val="0"/>
      <w:ind w:right="-2629"/>
    </w:pPr>
    <w:rPr>
      <w:rFonts w:cs="Arial"/>
      <w:sz w:val="20"/>
    </w:rPr>
  </w:style>
  <w:style w:type="paragraph" w:styleId="Sprechblasentext">
    <w:name w:val="Balloon Text"/>
    <w:basedOn w:val="Standard"/>
    <w:semiHidden/>
    <w:rsid w:val="00D96C7B"/>
    <w:rPr>
      <w:rFonts w:ascii="Tahoma" w:hAnsi="Tahoma" w:cs="Tahoma"/>
      <w:sz w:val="16"/>
      <w:szCs w:val="16"/>
    </w:rPr>
  </w:style>
  <w:style w:type="paragraph" w:styleId="berarbeitung">
    <w:name w:val="Revision"/>
    <w:hidden/>
    <w:uiPriority w:val="99"/>
    <w:semiHidden/>
    <w:rsid w:val="00AF4858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647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4717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Hilpp, Patrick</cp:lastModifiedBy>
  <cp:revision>14</cp:revision>
  <cp:lastPrinted>2006-08-29T10:09:00Z</cp:lastPrinted>
  <dcterms:created xsi:type="dcterms:W3CDTF">2021-09-24T20:18:00Z</dcterms:created>
  <dcterms:modified xsi:type="dcterms:W3CDTF">2024-10-21T14:39:00Z</dcterms:modified>
</cp:coreProperties>
</file>